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CF" w:rsidRDefault="00A119B2" w:rsidP="00A119B2">
      <w:pPr>
        <w:rPr>
          <w:rFonts w:ascii="Times New Roman" w:hAnsi="Times New Roman"/>
          <w:color w:val="FF0000"/>
          <w:sz w:val="48"/>
          <w:szCs w:val="48"/>
          <w:lang w:val="it-IT"/>
        </w:rPr>
      </w:pPr>
      <w:proofErr w:type="spellStart"/>
      <w:r w:rsidRPr="00A119B2">
        <w:rPr>
          <w:rFonts w:ascii="Times New Roman" w:hAnsi="Times New Roman"/>
          <w:b/>
          <w:color w:val="FF0000"/>
          <w:sz w:val="144"/>
          <w:szCs w:val="144"/>
          <w:lang w:val="it-IT"/>
        </w:rPr>
        <w:t>ud</w:t>
      </w:r>
      <w:proofErr w:type="spellEnd"/>
      <w:r w:rsidRPr="00A119B2">
        <w:rPr>
          <w:rFonts w:ascii="Times New Roman" w:hAnsi="Times New Roman"/>
          <w:b/>
          <w:color w:val="FF0000"/>
          <w:sz w:val="96"/>
          <w:szCs w:val="96"/>
          <w:lang w:val="it-IT"/>
        </w:rPr>
        <w:t xml:space="preserve"> </w:t>
      </w:r>
      <w:r w:rsidRPr="00683C6D">
        <w:rPr>
          <w:rFonts w:ascii="Times New Roman" w:hAnsi="Times New Roman"/>
          <w:color w:val="FF0000"/>
          <w:sz w:val="96"/>
          <w:szCs w:val="96"/>
          <w:lang w:val="it-IT"/>
        </w:rPr>
        <w:t xml:space="preserve"> </w:t>
      </w:r>
      <w:r w:rsidR="00AA0E37">
        <w:rPr>
          <w:rFonts w:ascii="Times New Roman" w:hAnsi="Times New Roman"/>
          <w:color w:val="FF0000"/>
          <w:sz w:val="48"/>
          <w:szCs w:val="48"/>
          <w:lang w:val="it-IT"/>
        </w:rPr>
        <w:t xml:space="preserve">unità democratica giudici di </w:t>
      </w:r>
      <w:r w:rsidRPr="00683C6D">
        <w:rPr>
          <w:rFonts w:ascii="Times New Roman" w:hAnsi="Times New Roman"/>
          <w:color w:val="FF0000"/>
          <w:sz w:val="48"/>
          <w:szCs w:val="48"/>
          <w:lang w:val="it-IT"/>
        </w:rPr>
        <w:t>pace</w:t>
      </w:r>
    </w:p>
    <w:p w:rsidR="005B5BCF" w:rsidRDefault="00A119B2" w:rsidP="00A119B2">
      <w:pPr>
        <w:rPr>
          <w:rFonts w:ascii="Times New Roman" w:hAnsi="Times New Roman"/>
          <w:color w:val="FF0000"/>
          <w:sz w:val="48"/>
          <w:szCs w:val="48"/>
          <w:lang w:val="it-IT"/>
        </w:rPr>
      </w:pPr>
      <w:r w:rsidRPr="00EF15F6">
        <w:rPr>
          <w:rFonts w:ascii="Times New Roman" w:hAnsi="Times New Roman"/>
          <w:sz w:val="48"/>
          <w:szCs w:val="48"/>
          <w:u w:val="single"/>
          <w:lang w:val="it-IT"/>
        </w:rPr>
        <w:t>COMUNICATO</w:t>
      </w:r>
    </w:p>
    <w:p w:rsidR="000574FF" w:rsidRPr="00AA0E37" w:rsidRDefault="00A119B2" w:rsidP="00A759AA">
      <w:pPr>
        <w:rPr>
          <w:rFonts w:ascii="Times New Roman" w:hAnsi="Times New Roman"/>
          <w:color w:val="FF0000"/>
          <w:sz w:val="48"/>
          <w:szCs w:val="48"/>
          <w:lang w:val="it-IT"/>
        </w:rPr>
      </w:pPr>
      <w:r w:rsidRPr="00A119B2">
        <w:rPr>
          <w:rFonts w:ascii="Arial" w:hAnsi="Arial" w:cs="Arial"/>
          <w:sz w:val="24"/>
          <w:szCs w:val="24"/>
          <w:lang w:val="it-IT"/>
        </w:rPr>
        <w:t xml:space="preserve">L’Assemblea generale  degli iscritti e simpatizzanti all’associazione dei giudici di pace di </w:t>
      </w:r>
      <w:r w:rsidRPr="009803B9">
        <w:rPr>
          <w:rFonts w:ascii="Arial" w:hAnsi="Arial" w:cs="Arial"/>
          <w:b/>
          <w:sz w:val="24"/>
          <w:szCs w:val="24"/>
          <w:lang w:val="it-IT"/>
        </w:rPr>
        <w:t>Unità democratica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svoltasi il </w:t>
      </w:r>
      <w:r w:rsidR="00A759AA">
        <w:rPr>
          <w:rFonts w:ascii="Arial" w:hAnsi="Arial" w:cs="Arial"/>
          <w:sz w:val="24"/>
          <w:szCs w:val="24"/>
          <w:lang w:val="it-IT"/>
        </w:rPr>
        <w:t>24 febbraio 2010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in Roma via Teulada,28</w:t>
      </w:r>
      <w:r w:rsidR="009E3675">
        <w:rPr>
          <w:rFonts w:ascii="Arial" w:hAnsi="Arial" w:cs="Arial"/>
          <w:sz w:val="24"/>
          <w:szCs w:val="24"/>
          <w:lang w:val="it-IT"/>
        </w:rPr>
        <w:t xml:space="preserve"> II piano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</w:t>
      </w:r>
      <w:r w:rsidR="006B02C1">
        <w:rPr>
          <w:rFonts w:ascii="Arial" w:hAnsi="Arial" w:cs="Arial"/>
          <w:sz w:val="24"/>
          <w:szCs w:val="24"/>
          <w:lang w:val="it-IT"/>
        </w:rPr>
        <w:t xml:space="preserve">( aperta a tutti i giudici di pace) </w:t>
      </w:r>
      <w:r w:rsidRPr="00A119B2">
        <w:rPr>
          <w:rFonts w:ascii="Arial" w:hAnsi="Arial" w:cs="Arial"/>
          <w:sz w:val="24"/>
          <w:szCs w:val="24"/>
          <w:lang w:val="it-IT"/>
        </w:rPr>
        <w:t>ha deliberato</w:t>
      </w:r>
      <w:r w:rsidR="00EF15F6">
        <w:rPr>
          <w:rFonts w:ascii="Arial" w:hAnsi="Arial" w:cs="Arial"/>
          <w:sz w:val="24"/>
          <w:szCs w:val="24"/>
          <w:lang w:val="it-IT"/>
        </w:rPr>
        <w:t>,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all’unanimità</w:t>
      </w:r>
      <w:r w:rsidR="00EF15F6">
        <w:rPr>
          <w:rFonts w:ascii="Arial" w:hAnsi="Arial" w:cs="Arial"/>
          <w:sz w:val="24"/>
          <w:szCs w:val="24"/>
          <w:lang w:val="it-IT"/>
        </w:rPr>
        <w:t>,</w:t>
      </w:r>
      <w:r w:rsidR="002F0A9E">
        <w:rPr>
          <w:rFonts w:ascii="Arial" w:hAnsi="Arial" w:cs="Arial"/>
          <w:sz w:val="24"/>
          <w:szCs w:val="24"/>
          <w:lang w:val="it-IT"/>
        </w:rPr>
        <w:t xml:space="preserve"> di chiedere </w:t>
      </w:r>
      <w:r w:rsidR="00855CD0">
        <w:rPr>
          <w:rFonts w:ascii="Arial" w:hAnsi="Arial" w:cs="Arial"/>
          <w:sz w:val="24"/>
          <w:szCs w:val="24"/>
          <w:lang w:val="it-IT"/>
        </w:rPr>
        <w:t xml:space="preserve">alle Autorità competenti 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</w:t>
      </w:r>
      <w:r w:rsidR="000574FF">
        <w:rPr>
          <w:rFonts w:ascii="Arial" w:hAnsi="Arial" w:cs="Arial"/>
          <w:sz w:val="24"/>
          <w:szCs w:val="24"/>
          <w:lang w:val="it-IT"/>
        </w:rPr>
        <w:t>quanto segue:</w:t>
      </w:r>
    </w:p>
    <w:p w:rsidR="00A119B2" w:rsidRPr="00A119B2" w:rsidRDefault="00A119B2" w:rsidP="009803B9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1)</w:t>
      </w:r>
      <w:r w:rsidR="001D1259">
        <w:rPr>
          <w:rFonts w:ascii="Arial" w:hAnsi="Arial" w:cs="Arial"/>
          <w:sz w:val="24"/>
          <w:szCs w:val="24"/>
          <w:lang w:val="it-IT"/>
        </w:rPr>
        <w:t xml:space="preserve"> la </w:t>
      </w:r>
      <w:r w:rsidRPr="00A119B2">
        <w:rPr>
          <w:rFonts w:ascii="Arial" w:hAnsi="Arial" w:cs="Arial"/>
          <w:sz w:val="24"/>
          <w:szCs w:val="24"/>
          <w:lang w:val="it-IT"/>
        </w:rPr>
        <w:t>Conservazione della funzione e identità della magistratura di pace</w:t>
      </w:r>
      <w:r w:rsidR="00C91DE0">
        <w:rPr>
          <w:rFonts w:ascii="Arial" w:hAnsi="Arial" w:cs="Arial"/>
          <w:sz w:val="24"/>
          <w:szCs w:val="24"/>
          <w:lang w:val="it-IT"/>
        </w:rPr>
        <w:t xml:space="preserve"> con la relativa riforma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e </w:t>
      </w:r>
      <w:r w:rsidRPr="001D1259">
        <w:rPr>
          <w:rFonts w:ascii="Arial" w:hAnsi="Arial" w:cs="Arial"/>
          <w:sz w:val="24"/>
          <w:szCs w:val="24"/>
          <w:lang w:val="it-IT"/>
        </w:rPr>
        <w:t>contrarietà</w:t>
      </w:r>
      <w:r w:rsidRPr="001D1259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1D1259">
        <w:rPr>
          <w:rFonts w:ascii="Arial" w:hAnsi="Arial" w:cs="Arial"/>
          <w:sz w:val="24"/>
          <w:szCs w:val="24"/>
          <w:lang w:val="it-IT"/>
        </w:rPr>
        <w:t>a qualunque ipotesi di soppressione dei Giudici di Pace e/o elettività degli stessi</w:t>
      </w:r>
      <w:r w:rsidRPr="00EF15F6">
        <w:rPr>
          <w:rFonts w:ascii="Arial" w:hAnsi="Arial" w:cs="Arial"/>
          <w:sz w:val="24"/>
          <w:szCs w:val="24"/>
          <w:u w:val="single"/>
          <w:lang w:val="it-IT"/>
        </w:rPr>
        <w:t>;</w:t>
      </w:r>
    </w:p>
    <w:p w:rsidR="00A119B2" w:rsidRPr="001D1259" w:rsidRDefault="00A119B2" w:rsidP="00A119B2">
      <w:pPr>
        <w:rPr>
          <w:rFonts w:ascii="Arial" w:hAnsi="Arial" w:cs="Arial"/>
          <w:sz w:val="24"/>
          <w:szCs w:val="24"/>
          <w:lang w:val="it-IT"/>
        </w:rPr>
      </w:pPr>
      <w:r w:rsidRPr="00A119B2">
        <w:rPr>
          <w:rFonts w:ascii="Arial" w:hAnsi="Arial" w:cs="Arial"/>
          <w:sz w:val="24"/>
          <w:szCs w:val="24"/>
          <w:lang w:val="it-IT"/>
        </w:rPr>
        <w:t>2)</w:t>
      </w:r>
      <w:r w:rsidR="001D1259">
        <w:rPr>
          <w:rFonts w:ascii="Arial" w:hAnsi="Arial" w:cs="Arial"/>
          <w:sz w:val="24"/>
          <w:szCs w:val="24"/>
          <w:lang w:val="it-IT"/>
        </w:rPr>
        <w:t xml:space="preserve"> la </w:t>
      </w:r>
      <w:r w:rsidRPr="001D1259">
        <w:rPr>
          <w:rFonts w:ascii="Arial" w:hAnsi="Arial" w:cs="Arial"/>
          <w:sz w:val="24"/>
          <w:szCs w:val="24"/>
          <w:lang w:val="it-IT"/>
        </w:rPr>
        <w:t>Tutela della funzione dei giudici di pace</w:t>
      </w:r>
      <w:r w:rsidR="00855CD0">
        <w:rPr>
          <w:rFonts w:ascii="Arial" w:hAnsi="Arial" w:cs="Arial"/>
          <w:sz w:val="24"/>
          <w:szCs w:val="24"/>
          <w:lang w:val="it-IT"/>
        </w:rPr>
        <w:t xml:space="preserve"> in servizio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 con </w:t>
      </w:r>
      <w:r w:rsidRPr="001D1259">
        <w:rPr>
          <w:rFonts w:ascii="Arial" w:hAnsi="Arial" w:cs="Arial"/>
          <w:sz w:val="24"/>
          <w:szCs w:val="24"/>
          <w:lang w:val="it-IT"/>
        </w:rPr>
        <w:t>garanzia della continuità degli  incarichi fino a 75 anni con verifiche quadriennali</w:t>
      </w:r>
      <w:r w:rsidR="00C427AC">
        <w:rPr>
          <w:rFonts w:ascii="Arial" w:hAnsi="Arial" w:cs="Arial"/>
          <w:sz w:val="24"/>
          <w:szCs w:val="24"/>
          <w:lang w:val="it-IT"/>
        </w:rPr>
        <w:t>,</w:t>
      </w:r>
      <w:r w:rsidR="00AA0E37" w:rsidRPr="001D1259">
        <w:rPr>
          <w:rFonts w:ascii="Arial" w:hAnsi="Arial" w:cs="Arial"/>
          <w:sz w:val="24"/>
          <w:szCs w:val="24"/>
          <w:lang w:val="it-IT"/>
        </w:rPr>
        <w:t xml:space="preserve"> come previste</w:t>
      </w:r>
      <w:r w:rsidR="00EF15F6" w:rsidRPr="001D1259">
        <w:rPr>
          <w:rFonts w:ascii="Arial" w:hAnsi="Arial" w:cs="Arial"/>
          <w:sz w:val="24"/>
          <w:szCs w:val="24"/>
          <w:lang w:val="it-IT"/>
        </w:rPr>
        <w:t xml:space="preserve"> dalla legislazione in vigore</w:t>
      </w:r>
      <w:r w:rsidRPr="001D1259">
        <w:rPr>
          <w:rFonts w:ascii="Arial" w:hAnsi="Arial" w:cs="Arial"/>
          <w:sz w:val="24"/>
          <w:szCs w:val="24"/>
          <w:lang w:val="it-IT"/>
        </w:rPr>
        <w:t>;</w:t>
      </w:r>
    </w:p>
    <w:p w:rsidR="005B5BCF" w:rsidRDefault="00A119B2" w:rsidP="00C54E47">
      <w:pPr>
        <w:rPr>
          <w:rFonts w:ascii="Arial" w:hAnsi="Arial" w:cs="Arial"/>
          <w:sz w:val="24"/>
          <w:szCs w:val="24"/>
          <w:lang w:val="it-IT"/>
        </w:rPr>
      </w:pPr>
      <w:r w:rsidRPr="00A119B2">
        <w:rPr>
          <w:rFonts w:ascii="Arial" w:hAnsi="Arial" w:cs="Arial"/>
          <w:sz w:val="24"/>
          <w:szCs w:val="24"/>
          <w:lang w:val="it-IT"/>
        </w:rPr>
        <w:t>3</w:t>
      </w:r>
      <w:r w:rsidRPr="001D1259">
        <w:rPr>
          <w:rFonts w:ascii="Arial" w:hAnsi="Arial" w:cs="Arial"/>
          <w:sz w:val="24"/>
          <w:szCs w:val="24"/>
          <w:lang w:val="it-IT"/>
        </w:rPr>
        <w:t>)</w:t>
      </w:r>
      <w:r w:rsidR="001D1259" w:rsidRPr="001D1259">
        <w:rPr>
          <w:rFonts w:ascii="Arial" w:hAnsi="Arial" w:cs="Arial"/>
          <w:sz w:val="24"/>
          <w:szCs w:val="24"/>
          <w:lang w:val="it-IT"/>
        </w:rPr>
        <w:t xml:space="preserve"> l’</w:t>
      </w:r>
      <w:r w:rsidRPr="001D1259">
        <w:rPr>
          <w:rFonts w:ascii="Arial" w:hAnsi="Arial" w:cs="Arial"/>
          <w:sz w:val="24"/>
          <w:szCs w:val="24"/>
          <w:lang w:val="it-IT"/>
        </w:rPr>
        <w:t xml:space="preserve"> Aumento dei giudici di pace</w:t>
      </w:r>
      <w:r w:rsidRPr="001D1259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A119B2">
        <w:rPr>
          <w:rFonts w:ascii="Arial" w:hAnsi="Arial" w:cs="Arial"/>
          <w:sz w:val="24"/>
          <w:szCs w:val="24"/>
          <w:lang w:val="it-IT"/>
        </w:rPr>
        <w:t xml:space="preserve">con </w:t>
      </w:r>
      <w:r w:rsidR="00C427AC">
        <w:rPr>
          <w:rFonts w:ascii="Arial" w:hAnsi="Arial" w:cs="Arial"/>
          <w:sz w:val="24"/>
          <w:szCs w:val="24"/>
          <w:lang w:val="it-IT"/>
        </w:rPr>
        <w:t xml:space="preserve"> lo </w:t>
      </w:r>
      <w:r w:rsidRPr="001D1259">
        <w:rPr>
          <w:rFonts w:ascii="Arial" w:hAnsi="Arial" w:cs="Arial"/>
          <w:sz w:val="24"/>
          <w:szCs w:val="24"/>
          <w:lang w:val="it-IT"/>
        </w:rPr>
        <w:t>sblocco dei concorsi in atto e dei trasferimenti dei giudici di pace attualmente sospesi</w:t>
      </w:r>
      <w:r w:rsidR="00C41296">
        <w:rPr>
          <w:rFonts w:ascii="Arial" w:hAnsi="Arial" w:cs="Arial"/>
          <w:sz w:val="24"/>
          <w:szCs w:val="24"/>
          <w:lang w:val="it-IT"/>
        </w:rPr>
        <w:t xml:space="preserve"> e </w:t>
      </w:r>
      <w:r w:rsidR="001D1259" w:rsidRPr="001D1259">
        <w:rPr>
          <w:rFonts w:ascii="Arial" w:hAnsi="Arial" w:cs="Arial"/>
          <w:sz w:val="24"/>
          <w:szCs w:val="24"/>
          <w:lang w:val="it-IT"/>
        </w:rPr>
        <w:t>l’</w:t>
      </w:r>
      <w:r w:rsidRPr="001D1259">
        <w:rPr>
          <w:rFonts w:ascii="Arial" w:hAnsi="Arial" w:cs="Arial"/>
          <w:sz w:val="24"/>
          <w:szCs w:val="24"/>
          <w:lang w:val="it-IT"/>
        </w:rPr>
        <w:t xml:space="preserve">Incompatibilità assoluta della professione forense su tutto il territorio nazionale con la funzione di giudice di pace </w:t>
      </w:r>
      <w:r w:rsidR="009803B9" w:rsidRPr="001D1259">
        <w:rPr>
          <w:rFonts w:ascii="Arial" w:hAnsi="Arial" w:cs="Arial"/>
          <w:sz w:val="24"/>
          <w:szCs w:val="24"/>
          <w:lang w:val="it-IT"/>
        </w:rPr>
        <w:t>,</w:t>
      </w:r>
      <w:r w:rsidRPr="001D1259">
        <w:rPr>
          <w:rFonts w:ascii="Arial" w:hAnsi="Arial" w:cs="Arial"/>
          <w:sz w:val="24"/>
          <w:szCs w:val="24"/>
          <w:lang w:val="it-IT"/>
        </w:rPr>
        <w:t xml:space="preserve">con garanzia </w:t>
      </w:r>
      <w:r w:rsidR="009803B9" w:rsidRPr="001D1259">
        <w:rPr>
          <w:rFonts w:ascii="Arial" w:hAnsi="Arial" w:cs="Arial"/>
          <w:sz w:val="24"/>
          <w:szCs w:val="24"/>
          <w:lang w:val="it-IT"/>
        </w:rPr>
        <w:t xml:space="preserve">contestuale </w:t>
      </w:r>
      <w:r w:rsidRPr="001D1259">
        <w:rPr>
          <w:rFonts w:ascii="Arial" w:hAnsi="Arial" w:cs="Arial"/>
          <w:sz w:val="24"/>
          <w:szCs w:val="24"/>
          <w:lang w:val="it-IT"/>
        </w:rPr>
        <w:t xml:space="preserve">delle tutele costituzionali nei confronti dei </w:t>
      </w:r>
      <w:proofErr w:type="spellStart"/>
      <w:r w:rsidRPr="001D1259">
        <w:rPr>
          <w:rFonts w:ascii="Arial" w:hAnsi="Arial" w:cs="Arial"/>
          <w:sz w:val="24"/>
          <w:szCs w:val="24"/>
          <w:lang w:val="it-IT"/>
        </w:rPr>
        <w:t>gdp</w:t>
      </w:r>
      <w:proofErr w:type="spellEnd"/>
      <w:r w:rsidRPr="001D1259">
        <w:rPr>
          <w:rFonts w:ascii="Arial" w:hAnsi="Arial" w:cs="Arial"/>
          <w:sz w:val="24"/>
          <w:szCs w:val="24"/>
          <w:lang w:val="it-IT"/>
        </w:rPr>
        <w:t xml:space="preserve"> ( previdenza,</w:t>
      </w:r>
      <w:r w:rsidR="001D1259">
        <w:rPr>
          <w:rFonts w:ascii="Arial" w:hAnsi="Arial" w:cs="Arial"/>
          <w:sz w:val="24"/>
          <w:szCs w:val="24"/>
          <w:lang w:val="it-IT"/>
        </w:rPr>
        <w:t>assistenza,</w:t>
      </w:r>
      <w:r w:rsidRPr="001D1259">
        <w:rPr>
          <w:rFonts w:ascii="Arial" w:hAnsi="Arial" w:cs="Arial"/>
          <w:sz w:val="24"/>
          <w:szCs w:val="24"/>
          <w:lang w:val="it-IT"/>
        </w:rPr>
        <w:t>trattamento pensionistico,tutela della salute, della maternità,</w:t>
      </w:r>
      <w:r w:rsidR="00B72EB1" w:rsidRPr="001D1259">
        <w:rPr>
          <w:rFonts w:ascii="Arial" w:hAnsi="Arial" w:cs="Arial"/>
          <w:sz w:val="24"/>
          <w:szCs w:val="24"/>
          <w:lang w:val="it-IT"/>
        </w:rPr>
        <w:t xml:space="preserve">adeguamento </w:t>
      </w:r>
      <w:proofErr w:type="spellStart"/>
      <w:r w:rsidR="00B72EB1" w:rsidRPr="001D1259">
        <w:rPr>
          <w:rFonts w:ascii="Arial" w:hAnsi="Arial" w:cs="Arial"/>
          <w:sz w:val="24"/>
          <w:szCs w:val="24"/>
          <w:lang w:val="it-IT"/>
        </w:rPr>
        <w:t>istat</w:t>
      </w:r>
      <w:proofErr w:type="spellEnd"/>
      <w:r w:rsidR="00B72EB1" w:rsidRPr="001D1259">
        <w:rPr>
          <w:rFonts w:ascii="Arial" w:hAnsi="Arial" w:cs="Arial"/>
          <w:sz w:val="24"/>
          <w:szCs w:val="24"/>
          <w:lang w:val="it-IT"/>
        </w:rPr>
        <w:t xml:space="preserve"> delle indennità e del trattamento fisso,</w:t>
      </w:r>
      <w:r w:rsidRPr="001D1259">
        <w:rPr>
          <w:rFonts w:ascii="Arial" w:hAnsi="Arial" w:cs="Arial"/>
          <w:sz w:val="24"/>
          <w:szCs w:val="24"/>
          <w:lang w:val="it-IT"/>
        </w:rPr>
        <w:t>ecc</w:t>
      </w:r>
      <w:r w:rsidR="00B72EB1" w:rsidRPr="001D1259">
        <w:rPr>
          <w:rFonts w:ascii="Arial" w:hAnsi="Arial" w:cs="Arial"/>
          <w:sz w:val="24"/>
          <w:szCs w:val="24"/>
          <w:lang w:val="it-IT"/>
        </w:rPr>
        <w:t>.)</w:t>
      </w:r>
      <w:r w:rsidR="00855CD0">
        <w:rPr>
          <w:rFonts w:ascii="Arial" w:hAnsi="Arial" w:cs="Arial"/>
          <w:sz w:val="24"/>
          <w:szCs w:val="24"/>
          <w:lang w:val="it-IT"/>
        </w:rPr>
        <w:t xml:space="preserve"> e nomina di coordinatori degli uffici dei giudici di pace  tra giudici togati che garantiscano la managerialità della funzione, indipendenza e autonomia dei giudici di pace ed organizzazione efficiente del personale dipendente dal ministero della giustizia (cancellerie,ecc.) </w:t>
      </w:r>
      <w:r w:rsidR="00B72EB1" w:rsidRPr="001D1259">
        <w:rPr>
          <w:rFonts w:ascii="Arial" w:hAnsi="Arial" w:cs="Arial"/>
          <w:sz w:val="24"/>
          <w:szCs w:val="24"/>
          <w:lang w:val="it-IT"/>
        </w:rPr>
        <w:t>;</w:t>
      </w:r>
    </w:p>
    <w:p w:rsidR="002F0A9E" w:rsidRDefault="00C41296" w:rsidP="00855CD0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4</w:t>
      </w:r>
      <w:r w:rsidR="006B2E45">
        <w:rPr>
          <w:rFonts w:ascii="Arial" w:hAnsi="Arial" w:cs="Arial"/>
          <w:sz w:val="24"/>
          <w:szCs w:val="24"/>
          <w:lang w:val="it-IT"/>
        </w:rPr>
        <w:t xml:space="preserve">) </w:t>
      </w:r>
      <w:r w:rsidR="009E3675">
        <w:rPr>
          <w:rFonts w:ascii="Arial" w:hAnsi="Arial" w:cs="Arial"/>
          <w:sz w:val="24"/>
          <w:szCs w:val="24"/>
          <w:lang w:val="it-IT"/>
        </w:rPr>
        <w:t xml:space="preserve">l’opposizione al </w:t>
      </w:r>
      <w:r w:rsidR="001A5514">
        <w:rPr>
          <w:rFonts w:ascii="Arial" w:hAnsi="Arial" w:cs="Arial"/>
          <w:sz w:val="24"/>
          <w:szCs w:val="24"/>
          <w:lang w:val="it-IT"/>
        </w:rPr>
        <w:t xml:space="preserve">ddl governativo di riforma della magistratura onoraria che snatura la figura dei giudici di pace limitandone l’accesso ai venticinquenni </w:t>
      </w:r>
      <w:r w:rsidR="00E67E7E">
        <w:rPr>
          <w:rFonts w:ascii="Arial" w:hAnsi="Arial" w:cs="Arial"/>
          <w:sz w:val="24"/>
          <w:szCs w:val="24"/>
          <w:lang w:val="it-IT"/>
        </w:rPr>
        <w:t>,</w:t>
      </w:r>
      <w:r w:rsidR="001A5514">
        <w:rPr>
          <w:rFonts w:ascii="Arial" w:hAnsi="Arial" w:cs="Arial"/>
          <w:sz w:val="24"/>
          <w:szCs w:val="24"/>
          <w:lang w:val="it-IT"/>
        </w:rPr>
        <w:t xml:space="preserve">anche </w:t>
      </w:r>
      <w:r w:rsidR="00E67E7E">
        <w:rPr>
          <w:rFonts w:ascii="Arial" w:hAnsi="Arial" w:cs="Arial"/>
          <w:sz w:val="24"/>
          <w:szCs w:val="24"/>
          <w:lang w:val="it-IT"/>
        </w:rPr>
        <w:t xml:space="preserve">se fino ai sessantenni ,nonché la durata </w:t>
      </w:r>
      <w:r w:rsidR="002F0A9E">
        <w:rPr>
          <w:rFonts w:ascii="Arial" w:hAnsi="Arial" w:cs="Arial"/>
          <w:sz w:val="24"/>
          <w:szCs w:val="24"/>
          <w:lang w:val="it-IT"/>
        </w:rPr>
        <w:t xml:space="preserve">del mandato </w:t>
      </w:r>
      <w:r w:rsidR="00E67E7E">
        <w:rPr>
          <w:rFonts w:ascii="Arial" w:hAnsi="Arial" w:cs="Arial"/>
          <w:sz w:val="24"/>
          <w:szCs w:val="24"/>
          <w:lang w:val="it-IT"/>
        </w:rPr>
        <w:t xml:space="preserve">ai quattro anni più altri quattro anni,  che è addirittura inferiore alla durata attuale di almeno tre mandati quadriennali ,oltre eventuali proroghe (come è accaduto per i </w:t>
      </w:r>
      <w:proofErr w:type="spellStart"/>
      <w:r w:rsidR="00E67E7E">
        <w:rPr>
          <w:rFonts w:ascii="Arial" w:hAnsi="Arial" w:cs="Arial"/>
          <w:sz w:val="24"/>
          <w:szCs w:val="24"/>
          <w:lang w:val="it-IT"/>
        </w:rPr>
        <w:t>gdp</w:t>
      </w:r>
      <w:proofErr w:type="spellEnd"/>
      <w:r w:rsidR="00E67E7E">
        <w:rPr>
          <w:rFonts w:ascii="Arial" w:hAnsi="Arial" w:cs="Arial"/>
          <w:sz w:val="24"/>
          <w:szCs w:val="24"/>
          <w:lang w:val="it-IT"/>
        </w:rPr>
        <w:t xml:space="preserve"> del 1995 prorogati fino al 31 dicembre 2010 dalla recente conversione legislativa  del decreto legge</w:t>
      </w:r>
      <w:r w:rsidR="00855CD0">
        <w:rPr>
          <w:rFonts w:ascii="Arial" w:hAnsi="Arial" w:cs="Arial"/>
          <w:sz w:val="24"/>
          <w:szCs w:val="24"/>
          <w:lang w:val="it-IT"/>
        </w:rPr>
        <w:t xml:space="preserve"> sulla funzionalità della giustizia e</w:t>
      </w:r>
      <w:r w:rsidR="00E67E7E">
        <w:rPr>
          <w:rFonts w:ascii="Arial" w:hAnsi="Arial" w:cs="Arial"/>
          <w:sz w:val="24"/>
          <w:szCs w:val="24"/>
          <w:lang w:val="it-IT"/>
        </w:rPr>
        <w:t xml:space="preserve"> relativo alla proroga della magistratura onoraria</w:t>
      </w:r>
      <w:r w:rsidR="00855CD0">
        <w:rPr>
          <w:rFonts w:ascii="Arial" w:hAnsi="Arial" w:cs="Arial"/>
          <w:sz w:val="24"/>
          <w:szCs w:val="24"/>
          <w:lang w:val="it-IT"/>
        </w:rPr>
        <w:t>(</w:t>
      </w:r>
      <w:r w:rsidR="00855CD0" w:rsidRPr="00855CD0">
        <w:rPr>
          <w:rFonts w:ascii="Arial" w:hAnsi="Arial" w:cs="Arial"/>
          <w:sz w:val="24"/>
          <w:szCs w:val="24"/>
          <w:lang w:val="it-IT"/>
        </w:rPr>
        <w:t xml:space="preserve"> </w:t>
      </w:r>
      <w:r w:rsidR="00855CD0">
        <w:rPr>
          <w:rFonts w:ascii="Arial" w:hAnsi="Arial" w:cs="Arial"/>
          <w:sz w:val="24"/>
          <w:szCs w:val="24"/>
          <w:lang w:val="it-IT"/>
        </w:rPr>
        <w:t xml:space="preserve">GOT VPO,ecc.) </w:t>
      </w:r>
      <w:r w:rsidR="00E67E7E">
        <w:rPr>
          <w:rFonts w:ascii="Arial" w:hAnsi="Arial" w:cs="Arial"/>
          <w:sz w:val="24"/>
          <w:szCs w:val="24"/>
          <w:lang w:val="it-IT"/>
        </w:rPr>
        <w:t xml:space="preserve">alla stessa data </w:t>
      </w:r>
      <w:r w:rsidR="00855CD0">
        <w:rPr>
          <w:rFonts w:ascii="Arial" w:hAnsi="Arial" w:cs="Arial"/>
          <w:sz w:val="24"/>
          <w:szCs w:val="24"/>
          <w:lang w:val="it-IT"/>
        </w:rPr>
        <w:t>di fine anno</w:t>
      </w:r>
      <w:r w:rsidR="002F0A9E">
        <w:rPr>
          <w:rFonts w:ascii="Arial" w:hAnsi="Arial" w:cs="Arial"/>
          <w:sz w:val="24"/>
          <w:szCs w:val="24"/>
          <w:lang w:val="it-IT"/>
        </w:rPr>
        <w:t xml:space="preserve"> </w:t>
      </w:r>
      <w:r w:rsidR="00855CD0">
        <w:rPr>
          <w:rFonts w:ascii="Arial" w:hAnsi="Arial" w:cs="Arial"/>
          <w:sz w:val="24"/>
          <w:szCs w:val="24"/>
          <w:lang w:val="it-IT"/>
        </w:rPr>
        <w:t>2010.</w:t>
      </w:r>
    </w:p>
    <w:p w:rsidR="005B5BCF" w:rsidRDefault="00B72EB1" w:rsidP="00C54E47">
      <w:pPr>
        <w:rPr>
          <w:rFonts w:ascii="Arial" w:hAnsi="Arial" w:cs="Arial"/>
          <w:sz w:val="24"/>
          <w:szCs w:val="24"/>
          <w:lang w:val="it-IT"/>
        </w:rPr>
      </w:pPr>
      <w:r w:rsidRPr="00C427AC">
        <w:rPr>
          <w:rFonts w:ascii="Arial" w:hAnsi="Arial" w:cs="Arial"/>
          <w:sz w:val="24"/>
          <w:szCs w:val="24"/>
          <w:lang w:val="it-IT"/>
        </w:rPr>
        <w:t xml:space="preserve">L’Assemblea </w:t>
      </w:r>
      <w:r w:rsidR="00855CD0">
        <w:rPr>
          <w:rFonts w:ascii="Arial" w:hAnsi="Arial" w:cs="Arial"/>
          <w:sz w:val="24"/>
          <w:szCs w:val="24"/>
          <w:lang w:val="it-IT"/>
        </w:rPr>
        <w:t>,</w:t>
      </w:r>
      <w:r w:rsidR="00E67E7E">
        <w:rPr>
          <w:rFonts w:ascii="Arial" w:hAnsi="Arial" w:cs="Arial"/>
          <w:sz w:val="24"/>
          <w:szCs w:val="24"/>
          <w:lang w:val="it-IT"/>
        </w:rPr>
        <w:t>a maggioranza</w:t>
      </w:r>
      <w:r w:rsidR="00855CD0">
        <w:rPr>
          <w:rFonts w:ascii="Arial" w:hAnsi="Arial" w:cs="Arial"/>
          <w:sz w:val="24"/>
          <w:szCs w:val="24"/>
          <w:lang w:val="it-IT"/>
        </w:rPr>
        <w:t xml:space="preserve">, </w:t>
      </w:r>
      <w:r w:rsidRPr="00C427AC">
        <w:rPr>
          <w:rFonts w:ascii="Arial" w:hAnsi="Arial" w:cs="Arial"/>
          <w:sz w:val="24"/>
          <w:szCs w:val="24"/>
          <w:lang w:val="it-IT"/>
        </w:rPr>
        <w:t>ha</w:t>
      </w:r>
      <w:r w:rsidR="00C427AC" w:rsidRPr="00C427AC">
        <w:rPr>
          <w:rFonts w:ascii="Arial" w:hAnsi="Arial" w:cs="Arial"/>
          <w:sz w:val="24"/>
          <w:szCs w:val="24"/>
          <w:lang w:val="it-IT"/>
        </w:rPr>
        <w:t>,pertanto,</w:t>
      </w:r>
      <w:r w:rsidRPr="00C427AC">
        <w:rPr>
          <w:rFonts w:ascii="Arial" w:hAnsi="Arial" w:cs="Arial"/>
          <w:sz w:val="24"/>
          <w:szCs w:val="24"/>
          <w:lang w:val="it-IT"/>
        </w:rPr>
        <w:t xml:space="preserve"> deliberato </w:t>
      </w:r>
      <w:r w:rsidR="00A759AA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di </w:t>
      </w:r>
      <w:r w:rsidR="00D62F71" w:rsidRPr="006B02C1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aderire </w:t>
      </w:r>
      <w:r w:rsidR="001D1259" w:rsidRPr="006B02C1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all</w:t>
      </w:r>
      <w:r w:rsidR="00E67E7E">
        <w:rPr>
          <w:rFonts w:ascii="Arial" w:hAnsi="Arial" w:cs="Arial"/>
          <w:b/>
          <w:sz w:val="24"/>
          <w:szCs w:val="24"/>
          <w:u w:val="single"/>
          <w:lang w:val="it-IT"/>
        </w:rPr>
        <w:t>’astensione dalle udienze</w:t>
      </w:r>
      <w:r w:rsidR="001D1259" w:rsidRPr="00C427AC">
        <w:rPr>
          <w:rFonts w:ascii="Arial" w:hAnsi="Arial" w:cs="Arial"/>
          <w:sz w:val="24"/>
          <w:szCs w:val="24"/>
          <w:lang w:val="it-IT"/>
        </w:rPr>
        <w:t xml:space="preserve"> </w:t>
      </w:r>
      <w:r w:rsidR="001D1259" w:rsidRPr="00E67E7E">
        <w:rPr>
          <w:rFonts w:ascii="Arial" w:hAnsi="Arial" w:cs="Arial"/>
          <w:b/>
          <w:sz w:val="24"/>
          <w:szCs w:val="24"/>
          <w:u w:val="single"/>
          <w:lang w:val="it-IT"/>
        </w:rPr>
        <w:t>proclamat</w:t>
      </w:r>
      <w:r w:rsidR="00E67E7E" w:rsidRPr="00E67E7E">
        <w:rPr>
          <w:rFonts w:ascii="Arial" w:hAnsi="Arial" w:cs="Arial"/>
          <w:b/>
          <w:sz w:val="24"/>
          <w:szCs w:val="24"/>
          <w:u w:val="single"/>
          <w:lang w:val="it-IT"/>
        </w:rPr>
        <w:t>a</w:t>
      </w:r>
      <w:r w:rsidR="001D1259" w:rsidRPr="00E67E7E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 </w:t>
      </w:r>
      <w:r w:rsidR="00D62F71" w:rsidRPr="00E67E7E">
        <w:rPr>
          <w:rFonts w:ascii="Arial" w:hAnsi="Arial" w:cs="Arial"/>
          <w:b/>
          <w:sz w:val="24"/>
          <w:szCs w:val="24"/>
          <w:u w:val="single"/>
          <w:lang w:val="it-IT"/>
        </w:rPr>
        <w:t xml:space="preserve">per i giorni </w:t>
      </w:r>
      <w:r w:rsidR="00A759AA" w:rsidRPr="00E67E7E">
        <w:rPr>
          <w:rFonts w:ascii="Arial" w:hAnsi="Arial" w:cs="Arial"/>
          <w:b/>
          <w:sz w:val="24"/>
          <w:szCs w:val="24"/>
          <w:u w:val="single"/>
          <w:lang w:val="it-IT"/>
        </w:rPr>
        <w:t>1-5 marzo 2010</w:t>
      </w:r>
      <w:r w:rsidR="006B2E45" w:rsidRPr="00C427AC">
        <w:rPr>
          <w:rFonts w:ascii="Arial" w:hAnsi="Arial" w:cs="Arial"/>
          <w:sz w:val="24"/>
          <w:szCs w:val="24"/>
          <w:lang w:val="it-IT"/>
        </w:rPr>
        <w:t xml:space="preserve">, </w:t>
      </w:r>
      <w:r w:rsidR="001D1259" w:rsidRPr="00C427AC">
        <w:rPr>
          <w:rFonts w:ascii="Arial" w:hAnsi="Arial" w:cs="Arial"/>
          <w:sz w:val="24"/>
          <w:szCs w:val="24"/>
          <w:lang w:val="it-IT"/>
        </w:rPr>
        <w:t xml:space="preserve"> </w:t>
      </w:r>
      <w:r w:rsidRPr="00C427AC">
        <w:rPr>
          <w:rFonts w:ascii="Arial" w:hAnsi="Arial" w:cs="Arial"/>
          <w:sz w:val="24"/>
          <w:szCs w:val="24"/>
          <w:lang w:val="it-IT"/>
        </w:rPr>
        <w:t xml:space="preserve">in adesione </w:t>
      </w:r>
      <w:r w:rsidR="009803B9" w:rsidRPr="00C427AC">
        <w:rPr>
          <w:rFonts w:ascii="Arial" w:hAnsi="Arial" w:cs="Arial"/>
          <w:sz w:val="24"/>
          <w:szCs w:val="24"/>
          <w:lang w:val="it-IT"/>
        </w:rPr>
        <w:t>al Codice di</w:t>
      </w:r>
      <w:r w:rsidR="00404D02" w:rsidRPr="00C427AC">
        <w:rPr>
          <w:rFonts w:ascii="Arial" w:hAnsi="Arial" w:cs="Arial"/>
          <w:sz w:val="24"/>
          <w:szCs w:val="24"/>
          <w:lang w:val="it-IT"/>
        </w:rPr>
        <w:t xml:space="preserve"> </w:t>
      </w:r>
      <w:r w:rsidR="009803B9" w:rsidRPr="00C427AC">
        <w:rPr>
          <w:rFonts w:ascii="Arial" w:hAnsi="Arial" w:cs="Arial"/>
          <w:sz w:val="24"/>
          <w:szCs w:val="24"/>
          <w:lang w:val="it-IT"/>
        </w:rPr>
        <w:t>autoregolamentazione dell’esercizio dello scioper</w:t>
      </w:r>
      <w:r w:rsidR="009803B9">
        <w:rPr>
          <w:rFonts w:ascii="Arial" w:hAnsi="Arial" w:cs="Arial"/>
          <w:sz w:val="24"/>
          <w:szCs w:val="24"/>
          <w:lang w:val="it-IT"/>
        </w:rPr>
        <w:t>o e delle astensioni dalle attività giudiziarie nel comparto degli uffici dei giudici di pace , così come da deliberazione della Commissione di Garanzia  sulla base della piattaforma e delle suddette motivazioni</w:t>
      </w:r>
      <w:r w:rsidR="00404D02">
        <w:rPr>
          <w:rFonts w:ascii="Arial" w:hAnsi="Arial" w:cs="Arial"/>
          <w:sz w:val="24"/>
          <w:szCs w:val="24"/>
          <w:lang w:val="it-IT"/>
        </w:rPr>
        <w:t xml:space="preserve"> di Unità Democratica </w:t>
      </w:r>
      <w:proofErr w:type="spellStart"/>
      <w:r w:rsidR="00404D02">
        <w:rPr>
          <w:rFonts w:ascii="Arial" w:hAnsi="Arial" w:cs="Arial"/>
          <w:sz w:val="24"/>
          <w:szCs w:val="24"/>
          <w:lang w:val="it-IT"/>
        </w:rPr>
        <w:t>gdp</w:t>
      </w:r>
      <w:proofErr w:type="spellEnd"/>
      <w:r w:rsidR="009803B9">
        <w:rPr>
          <w:rFonts w:ascii="Arial" w:hAnsi="Arial" w:cs="Arial"/>
          <w:sz w:val="24"/>
          <w:szCs w:val="24"/>
          <w:lang w:val="it-IT"/>
        </w:rPr>
        <w:t xml:space="preserve"> </w:t>
      </w:r>
      <w:r w:rsidR="006B2E45">
        <w:rPr>
          <w:rFonts w:ascii="Arial" w:hAnsi="Arial" w:cs="Arial"/>
          <w:sz w:val="24"/>
          <w:szCs w:val="24"/>
          <w:lang w:val="it-IT"/>
        </w:rPr>
        <w:t>.</w:t>
      </w:r>
    </w:p>
    <w:p w:rsidR="00A759AA" w:rsidRDefault="00A759AA" w:rsidP="00C54E47">
      <w:pPr>
        <w:rPr>
          <w:sz w:val="24"/>
          <w:szCs w:val="24"/>
          <w:lang w:val="it-IT"/>
        </w:rPr>
      </w:pPr>
    </w:p>
    <w:p w:rsidR="00AA0E37" w:rsidRPr="005B5BCF" w:rsidRDefault="00A119B2" w:rsidP="00C54E47">
      <w:pPr>
        <w:rPr>
          <w:rFonts w:ascii="Arial" w:hAnsi="Arial" w:cs="Arial"/>
          <w:sz w:val="24"/>
          <w:szCs w:val="24"/>
          <w:lang w:val="it-IT"/>
        </w:rPr>
      </w:pPr>
      <w:r w:rsidRPr="00A119B2">
        <w:rPr>
          <w:sz w:val="24"/>
          <w:szCs w:val="24"/>
          <w:lang w:val="it-IT"/>
        </w:rPr>
        <w:t xml:space="preserve">Roma </w:t>
      </w:r>
      <w:r w:rsidR="00A759AA">
        <w:rPr>
          <w:sz w:val="24"/>
          <w:szCs w:val="24"/>
          <w:lang w:val="it-IT"/>
        </w:rPr>
        <w:t xml:space="preserve">26/2/2010                                                                                                 </w:t>
      </w:r>
      <w:r w:rsidRPr="00A119B2">
        <w:rPr>
          <w:rFonts w:ascii="Arial" w:hAnsi="Arial" w:cs="Arial"/>
          <w:color w:val="000000"/>
          <w:sz w:val="24"/>
          <w:szCs w:val="24"/>
          <w:lang w:val="it-IT"/>
        </w:rPr>
        <w:t>il  segretario generale</w:t>
      </w:r>
      <w:r w:rsidR="00C91DE0">
        <w:rPr>
          <w:rFonts w:ascii="Arial" w:hAnsi="Arial" w:cs="Arial"/>
          <w:color w:val="000000"/>
          <w:sz w:val="24"/>
          <w:szCs w:val="24"/>
          <w:lang w:val="it-IT"/>
        </w:rPr>
        <w:t xml:space="preserve">   </w:t>
      </w:r>
      <w:proofErr w:type="spellStart"/>
      <w:r w:rsidR="00C91DE0">
        <w:rPr>
          <w:rFonts w:ascii="Arial" w:hAnsi="Arial" w:cs="Arial"/>
          <w:color w:val="000000"/>
          <w:sz w:val="24"/>
          <w:szCs w:val="24"/>
          <w:lang w:val="it-IT"/>
        </w:rPr>
        <w:t>D.</w:t>
      </w:r>
      <w:r w:rsidRPr="00A119B2">
        <w:rPr>
          <w:rFonts w:ascii="Arial" w:hAnsi="Arial" w:cs="Arial"/>
          <w:color w:val="000000"/>
          <w:sz w:val="24"/>
          <w:szCs w:val="24"/>
          <w:lang w:val="it-IT"/>
        </w:rPr>
        <w:t>Loveri</w:t>
      </w:r>
      <w:proofErr w:type="spellEnd"/>
      <w:r w:rsidR="00C54E47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</w:p>
    <w:p w:rsidR="00855CD0" w:rsidRDefault="00855CD0" w:rsidP="00C54E47">
      <w:pPr>
        <w:rPr>
          <w:lang w:val="it-IT"/>
        </w:rPr>
      </w:pPr>
    </w:p>
    <w:p w:rsidR="00A759AA" w:rsidRDefault="00A759AA" w:rsidP="00C54E47">
      <w:pPr>
        <w:rPr>
          <w:lang w:val="it-IT"/>
        </w:rPr>
      </w:pPr>
    </w:p>
    <w:p w:rsidR="00A759AA" w:rsidRDefault="00A119B2" w:rsidP="00C54E47">
      <w:pPr>
        <w:rPr>
          <w:lang w:val="it-IT"/>
        </w:rPr>
      </w:pPr>
      <w:r w:rsidRPr="001924C1">
        <w:rPr>
          <w:lang w:val="it-IT"/>
        </w:rPr>
        <w:t xml:space="preserve">(Unità Democratica Giudici di Pace-Via Teulada 28/40- 00195 Roma </w:t>
      </w:r>
      <w:r w:rsidR="00A759AA">
        <w:rPr>
          <w:lang w:val="it-IT"/>
        </w:rPr>
        <w:t>–</w:t>
      </w:r>
      <w:r w:rsidR="00E67E7E">
        <w:rPr>
          <w:lang w:val="it-IT"/>
        </w:rPr>
        <w:t>sito:www.unitademocraticagiudicidipace.it</w:t>
      </w:r>
      <w:r w:rsidRPr="001924C1">
        <w:rPr>
          <w:lang w:val="it-IT"/>
        </w:rPr>
        <w:t xml:space="preserve"> </w:t>
      </w:r>
    </w:p>
    <w:p w:rsidR="00A119B2" w:rsidRPr="00AA0E37" w:rsidRDefault="00A119B2" w:rsidP="00C54E47">
      <w:pPr>
        <w:rPr>
          <w:rFonts w:ascii="Arial" w:hAnsi="Arial" w:cs="Arial"/>
          <w:color w:val="000000"/>
          <w:sz w:val="24"/>
          <w:szCs w:val="24"/>
          <w:lang w:val="it-IT"/>
        </w:rPr>
      </w:pPr>
      <w:r w:rsidRPr="001924C1">
        <w:rPr>
          <w:lang w:val="it-IT"/>
        </w:rPr>
        <w:t>e-mail:</w:t>
      </w:r>
      <w:r w:rsidR="006B02C1" w:rsidRPr="001924C1">
        <w:rPr>
          <w:lang w:val="it-IT"/>
        </w:rPr>
        <w:t xml:space="preserve"> </w:t>
      </w:r>
      <w:r w:rsidR="006B02C1">
        <w:rPr>
          <w:lang w:val="it-IT"/>
        </w:rPr>
        <w:t>segreteria@</w:t>
      </w:r>
      <w:r w:rsidR="006B02C1" w:rsidRPr="001924C1">
        <w:rPr>
          <w:lang w:val="it-IT"/>
        </w:rPr>
        <w:t>unitademocraticag</w:t>
      </w:r>
      <w:r w:rsidR="00A759AA">
        <w:rPr>
          <w:lang w:val="it-IT"/>
        </w:rPr>
        <w:t>iudicidipace.it</w:t>
      </w:r>
      <w:r w:rsidRPr="001924C1">
        <w:rPr>
          <w:lang w:val="it-IT"/>
        </w:rPr>
        <w:t xml:space="preserve">.it )             </w:t>
      </w:r>
    </w:p>
    <w:p w:rsidR="00A119B2" w:rsidRPr="001924C1" w:rsidRDefault="00A119B2" w:rsidP="00A119B2">
      <w:pPr>
        <w:rPr>
          <w:sz w:val="36"/>
          <w:szCs w:val="28"/>
          <w:lang w:val="it-IT"/>
        </w:rPr>
      </w:pPr>
    </w:p>
    <w:p w:rsidR="009A6738" w:rsidRPr="00A119B2" w:rsidRDefault="009A6738">
      <w:pPr>
        <w:rPr>
          <w:lang w:val="it-IT"/>
        </w:rPr>
      </w:pPr>
    </w:p>
    <w:sectPr w:rsidR="009A6738" w:rsidRPr="00A119B2" w:rsidSect="005B5BCF">
      <w:pgSz w:w="12240" w:h="18720" w:code="1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B8C" w:rsidRDefault="00564B8C">
      <w:pPr>
        <w:spacing w:after="0" w:line="240" w:lineRule="auto"/>
      </w:pPr>
      <w:r>
        <w:separator/>
      </w:r>
    </w:p>
  </w:endnote>
  <w:endnote w:type="continuationSeparator" w:id="0">
    <w:p w:rsidR="00564B8C" w:rsidRDefault="005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B8C" w:rsidRDefault="00564B8C">
      <w:pPr>
        <w:spacing w:after="0" w:line="240" w:lineRule="auto"/>
      </w:pPr>
      <w:r>
        <w:separator/>
      </w:r>
    </w:p>
  </w:footnote>
  <w:footnote w:type="continuationSeparator" w:id="0">
    <w:p w:rsidR="00564B8C" w:rsidRDefault="005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330"/>
    <w:multiLevelType w:val="hybridMultilevel"/>
    <w:tmpl w:val="9BCEAE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16A8A"/>
    <w:multiLevelType w:val="hybridMultilevel"/>
    <w:tmpl w:val="0770A9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19B2"/>
    <w:rsid w:val="000574FF"/>
    <w:rsid w:val="00140590"/>
    <w:rsid w:val="001A5514"/>
    <w:rsid w:val="001D1259"/>
    <w:rsid w:val="002F0A9E"/>
    <w:rsid w:val="00404D02"/>
    <w:rsid w:val="00564B8C"/>
    <w:rsid w:val="005B5BCF"/>
    <w:rsid w:val="00616390"/>
    <w:rsid w:val="006B02C1"/>
    <w:rsid w:val="006B2E45"/>
    <w:rsid w:val="00855CD0"/>
    <w:rsid w:val="0086400A"/>
    <w:rsid w:val="009803B9"/>
    <w:rsid w:val="009A6738"/>
    <w:rsid w:val="009E3675"/>
    <w:rsid w:val="00A119B2"/>
    <w:rsid w:val="00A759AA"/>
    <w:rsid w:val="00AA0E37"/>
    <w:rsid w:val="00AD1102"/>
    <w:rsid w:val="00B60B0C"/>
    <w:rsid w:val="00B72EB1"/>
    <w:rsid w:val="00BA680B"/>
    <w:rsid w:val="00C41296"/>
    <w:rsid w:val="00C427AC"/>
    <w:rsid w:val="00C54E47"/>
    <w:rsid w:val="00C91DE0"/>
    <w:rsid w:val="00D62F71"/>
    <w:rsid w:val="00E120D3"/>
    <w:rsid w:val="00E67E7E"/>
    <w:rsid w:val="00EF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19B2"/>
    <w:pPr>
      <w:spacing w:after="200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19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9B2"/>
    <w:rPr>
      <w:rFonts w:ascii="Cambria" w:eastAsia="Times New Roman" w:hAnsi="Cambria" w:cs="Times New Roman"/>
      <w:lang w:val="en-US" w:bidi="en-US"/>
    </w:rPr>
  </w:style>
  <w:style w:type="paragraph" w:styleId="Paragrafoelenco">
    <w:name w:val="List Paragraph"/>
    <w:basedOn w:val="Normale"/>
    <w:uiPriority w:val="34"/>
    <w:qFormat/>
    <w:rsid w:val="00A11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CB067-853A-4312-A48E-CB267E43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 Veroli</dc:creator>
  <cp:lastModifiedBy>diego</cp:lastModifiedBy>
  <cp:revision>2</cp:revision>
  <cp:lastPrinted>2009-12-10T02:18:00Z</cp:lastPrinted>
  <dcterms:created xsi:type="dcterms:W3CDTF">2010-03-01T21:38:00Z</dcterms:created>
  <dcterms:modified xsi:type="dcterms:W3CDTF">2010-03-01T21:38:00Z</dcterms:modified>
</cp:coreProperties>
</file>